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C02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关于四川省哲学社会科学规划项目</w:t>
      </w:r>
    </w:p>
    <w:p w14:paraId="0F2A09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鉴定结项工作的说明</w:t>
      </w:r>
    </w:p>
    <w:p w14:paraId="081F58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</w:p>
    <w:p w14:paraId="05AB08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各有关单位：</w:t>
      </w:r>
    </w:p>
    <w:p w14:paraId="65FE0D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为进一步规范省哲学社会科学规划项目的鉴定结项工作，提高工作的效率，现将项目鉴定结项工作作以下说明。</w:t>
      </w:r>
    </w:p>
    <w:p w14:paraId="3BA7DD94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黑体-GB2312" w:hAnsi="CESI黑体-GB2312" w:eastAsia="CESI黑体-GB2312" w:cs="CESI黑体-GB2312"/>
          <w:color w:val="auto"/>
          <w:sz w:val="32"/>
          <w:szCs w:val="32"/>
          <w:lang w:val="en-US"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sz w:val="32"/>
          <w:szCs w:val="32"/>
          <w:lang w:eastAsia="zh-CN"/>
        </w:rPr>
        <w:t>鉴定结项流程</w:t>
      </w:r>
    </w:p>
    <w:p w14:paraId="42372C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（一）在线填写报送清单</w:t>
      </w:r>
    </w:p>
    <w:p w14:paraId="58DA73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由项目负责人</w:t>
      </w:r>
      <w:r>
        <w:rPr>
          <w:rFonts w:hint="eastAsia" w:ascii="仿宋_GB2312" w:hAnsi="仿宋_GB2312" w:eastAsia="仿宋_GB2312" w:cs="仿宋_GB2312"/>
          <w:b w:val="0"/>
          <w:bCs w:val="0"/>
          <w:color w:val="C00000"/>
          <w:sz w:val="32"/>
          <w:szCs w:val="32"/>
          <w:u w:val="none"/>
          <w:lang w:val="en-US" w:eastAsia="zh-CN"/>
        </w:rPr>
        <w:t>填写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u w:val="none"/>
          <w:lang w:eastAsia="zh-Hans"/>
        </w:rPr>
        <w:t>《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u w:val="none"/>
          <w:lang w:val="en-US" w:eastAsia="zh-Hans"/>
        </w:rPr>
        <w:t>省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u w:val="none"/>
          <w:lang w:val="en-US" w:eastAsia="zh-CN"/>
        </w:rPr>
        <w:t>哲学社会科学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u w:val="none"/>
          <w:lang w:val="en-US" w:eastAsia="zh-Hans"/>
        </w:rPr>
        <w:t>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C00000"/>
          <w:sz w:val="32"/>
          <w:szCs w:val="32"/>
          <w:u w:val="none"/>
          <w:lang w:val="en-US" w:eastAsia="zh-Hans"/>
        </w:rPr>
        <w:t>划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u w:val="none"/>
          <w:lang w:val="en-US" w:eastAsia="zh-Hans"/>
        </w:rPr>
        <w:t>鉴定结项报送清单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u w:val="none"/>
          <w:lang w:eastAsia="zh-Hans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规划办审核通过后才可报送纸质材料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（详见附件7）。</w:t>
      </w:r>
    </w:p>
    <w:p w14:paraId="5AADFC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（二）提交纸质材料</w:t>
      </w:r>
    </w:p>
    <w:p w14:paraId="62F0F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鉴定结项材料由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lang w:eastAsia="zh-CN"/>
        </w:rPr>
        <w:t>各单位科研管理部门统一报送，不接受个人报送办理。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材料审核通过后方可进入鉴定评审环节。</w:t>
      </w:r>
    </w:p>
    <w:p w14:paraId="42172FB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（三）同时由项目负责人将全套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结项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电子档（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成果文件命名为“省级项目编号+姓名学校”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C00000"/>
          <w:sz w:val="32"/>
          <w:szCs w:val="32"/>
          <w:u w:val="none"/>
          <w:lang w:val="en-US" w:eastAsia="zh-CN"/>
        </w:rPr>
        <w:t>发送至邮箱scghpjb@163.com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，邮件主题标注“省级项目编号+姓名学校+结项成果报送”。</w:t>
      </w:r>
    </w:p>
    <w:p w14:paraId="1D8670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）鉴定结果公布</w:t>
      </w:r>
    </w:p>
    <w:p w14:paraId="503684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鉴定评审结束后，由规划办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lang w:eastAsia="zh-CN"/>
        </w:rPr>
        <w:t>公布鉴定结项等级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。鉴定等级为优秀、良好、合格的，可领取结项证书。鉴定等级为不合格的，暂缓结项，规划办向课题组反馈专家鉴定意见（匿名），并通知其按要求进行修改，修改完成后提交规划办进行第二次鉴定。第二次鉴定结果为合格，可顺利结项。</w:t>
      </w:r>
    </w:p>
    <w:p w14:paraId="6339AA25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黑体-GB2312" w:hAnsi="CESI黑体-GB2312" w:eastAsia="CESI黑体-GB2312" w:cs="CESI黑体-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sz w:val="32"/>
          <w:szCs w:val="32"/>
          <w:u w:val="none"/>
          <w:lang w:eastAsia="zh-CN"/>
        </w:rPr>
        <w:t>材料提交</w:t>
      </w:r>
    </w:p>
    <w:p w14:paraId="17B8062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eastAsia="zh-CN"/>
        </w:rPr>
        <w:t>纸质材料包括《鉴定结项审批书》、最终成果和其他材料。以上三部分均须单独成册，胶装或中缝装订。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纸质材料根据不同项目类别的材料报送要求提交相应结题材料。纸质材料清单详见附件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t>最终成果请按照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格式模板装订成册（详见附件3）。其他材料严格按照格式模板目录顺序装订成册（详见附件4）。</w:t>
      </w:r>
    </w:p>
    <w:p w14:paraId="1692BB5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黑体-GB2312" w:hAnsi="CESI黑体-GB2312" w:eastAsia="CESI黑体-GB2312" w:cs="CESI黑体-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sz w:val="32"/>
          <w:szCs w:val="32"/>
          <w:u w:val="none"/>
          <w:lang w:eastAsia="zh-CN"/>
        </w:rPr>
        <w:t>注意事项</w:t>
      </w:r>
    </w:p>
    <w:p w14:paraId="64EDEFC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（一）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课题立项后，原则上不允许变更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项目名称、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负责人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、课题组成员、项目名称等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，如因特殊情况确需变更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，需填写《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四川省哲学社科规划项目重要事项变更申请表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（附件6）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，经所在单位科研管理部门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核实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签字、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盖章后报送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规划办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，经同意后方可变更。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项目名称变更、课题参与人变更属于项目中期管理工作，须在申请结项2个月前完成。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提交鉴定结项材料时，应同时提交规划办批复同意的变更申请表复印件。</w:t>
      </w:r>
    </w:p>
    <w:p w14:paraId="137F46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未按期提交结项的项目，将作撤项处理。项目负责人自撤项之日起三年内不能申报省社科规划项目。</w:t>
      </w:r>
    </w:p>
    <w:p w14:paraId="51B9C6E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val="en-US" w:eastAsia="zh-Hans"/>
        </w:rPr>
        <w:t>项目成果提出理论观点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eastAsia="zh-Hans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val="en-US" w:eastAsia="zh-Hans"/>
        </w:rPr>
        <w:t>政策建议获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Hans"/>
        </w:rPr>
        <w:t>省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eastAsia="zh-Hans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Hans"/>
        </w:rPr>
        <w:t>部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eastAsia="zh-Hans"/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Hans"/>
        </w:rPr>
        <w:t>级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CN"/>
        </w:rPr>
        <w:t>以上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Hans"/>
        </w:rPr>
        <w:t>领导的肯定性批示的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eastAsia="zh-Hans"/>
        </w:rPr>
        <w:t>，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Hans"/>
        </w:rPr>
        <w:t>可申请免于鉴定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eastAsia="zh-Hans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eastAsia="zh-CN"/>
        </w:rPr>
        <w:t>申请免鉴需科研管理部门填写《四川省哲学社会科学规划项目结项免鉴审批表》（附件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eastAsia="zh-CN"/>
        </w:rPr>
        <w:t>），提交省社科规划办批复同意后可免于鉴定结项。</w:t>
      </w:r>
    </w:p>
    <w:p w14:paraId="6829626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（四）科研管理部门要做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好材料提交前的审核工作，确保项目鉴定结项有关信息准确无误。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若材料不齐、信息不准，不予接收。</w:t>
      </w:r>
    </w:p>
    <w:p w14:paraId="5958DA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省规划项目鉴定结项工作由省规划办负责解释。</w:t>
      </w:r>
    </w:p>
    <w:p w14:paraId="4596EEA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联系人：刘老师</w:t>
      </w:r>
    </w:p>
    <w:p w14:paraId="0AFA6BD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通讯地址：成都市双流区剑南大道南一段1528号四川社会科学馆17楼1703室</w:t>
      </w:r>
    </w:p>
    <w:p w14:paraId="15B1141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联系电话：028-89111897，89111892</w:t>
      </w:r>
    </w:p>
    <w:p w14:paraId="1EC05B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省规划项目鉴定结项工作由省规划办负责解释。</w:t>
      </w:r>
    </w:p>
    <w:p w14:paraId="7E2E4C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383D32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附件：1.报送材料清单</w:t>
      </w:r>
    </w:p>
    <w:p w14:paraId="7BBAD62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2.四川省哲学社科规划研究项目鉴定结项审批书</w:t>
      </w:r>
    </w:p>
    <w:p w14:paraId="6FD2B9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3.最终成果格式模板</w:t>
      </w:r>
    </w:p>
    <w:p w14:paraId="440E06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4.其他材料格式模板</w:t>
      </w:r>
    </w:p>
    <w:p w14:paraId="2D8320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5.四川省哲学社科规划研究后期资助项目鉴定结项审批书</w:t>
      </w:r>
    </w:p>
    <w:p w14:paraId="4E9FAC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6.四川省哲学社会科学规划项目重要事项变更申请表</w:t>
      </w:r>
    </w:p>
    <w:p w14:paraId="10BC90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916" w:leftChars="760" w:hanging="320" w:hangingChars="1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 w:eastAsia="zh-CN"/>
        </w:rPr>
        <w:t>.报送清单在线文档填写权限申请教程</w:t>
      </w:r>
    </w:p>
    <w:p w14:paraId="54FDCE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916" w:leftChars="760" w:hanging="320" w:hangingChars="1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eastAsia="zh-CN"/>
        </w:rPr>
        <w:t>四川省哲学社会科学规划项目结项免鉴审批表</w:t>
      </w:r>
    </w:p>
    <w:p w14:paraId="5BACF4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3632FB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440" w:firstLineChars="17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746483"/>
    <w:multiLevelType w:val="singleLevel"/>
    <w:tmpl w:val="A37464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32C71"/>
    <w:rsid w:val="06196B27"/>
    <w:rsid w:val="07DB2134"/>
    <w:rsid w:val="0A220960"/>
    <w:rsid w:val="0D22003E"/>
    <w:rsid w:val="12816876"/>
    <w:rsid w:val="14B401F5"/>
    <w:rsid w:val="17532C71"/>
    <w:rsid w:val="18C549D5"/>
    <w:rsid w:val="1A7A339B"/>
    <w:rsid w:val="1AE82951"/>
    <w:rsid w:val="1EE13FB1"/>
    <w:rsid w:val="22CA55B0"/>
    <w:rsid w:val="2BD52E30"/>
    <w:rsid w:val="310C56CF"/>
    <w:rsid w:val="31600141"/>
    <w:rsid w:val="32EC72BC"/>
    <w:rsid w:val="37E70E5B"/>
    <w:rsid w:val="39BC397D"/>
    <w:rsid w:val="39DF130B"/>
    <w:rsid w:val="3BF2323F"/>
    <w:rsid w:val="49155F6B"/>
    <w:rsid w:val="4C0D230D"/>
    <w:rsid w:val="561C7AFB"/>
    <w:rsid w:val="585E2601"/>
    <w:rsid w:val="5D1EC875"/>
    <w:rsid w:val="5FB5FCB1"/>
    <w:rsid w:val="60CB21A4"/>
    <w:rsid w:val="6423437F"/>
    <w:rsid w:val="65FD9DC1"/>
    <w:rsid w:val="6A815C41"/>
    <w:rsid w:val="6C433183"/>
    <w:rsid w:val="6DF342E1"/>
    <w:rsid w:val="71FD5E86"/>
    <w:rsid w:val="75956BB3"/>
    <w:rsid w:val="763C4DA3"/>
    <w:rsid w:val="774F0B11"/>
    <w:rsid w:val="792C1068"/>
    <w:rsid w:val="79BF3464"/>
    <w:rsid w:val="7CD398B6"/>
    <w:rsid w:val="7D3D93B1"/>
    <w:rsid w:val="7DB7AD12"/>
    <w:rsid w:val="7DFA63DD"/>
    <w:rsid w:val="7E526C24"/>
    <w:rsid w:val="7F5F295C"/>
    <w:rsid w:val="7F6F2C14"/>
    <w:rsid w:val="7FFF4920"/>
    <w:rsid w:val="D6FBBA4F"/>
    <w:rsid w:val="F79B7190"/>
    <w:rsid w:val="FBF0BB2C"/>
    <w:rsid w:val="FDCD071C"/>
    <w:rsid w:val="FFA3AA52"/>
    <w:rsid w:val="FFEF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1184</Words>
  <Characters>1232</Characters>
  <Lines>0</Lines>
  <Paragraphs>0</Paragraphs>
  <TotalTime>2</TotalTime>
  <ScaleCrop>false</ScaleCrop>
  <LinksUpToDate>false</LinksUpToDate>
  <CharactersWithSpaces>1232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2021-02-27T08:02:00Z</dcterms:created>
  <dc:creator>Administrator</dc:creator>
  <cp:lastModifiedBy>西华 王筱莹</cp:lastModifiedBy>
  <cp:lastPrinted>2021-03-02T08:51:00Z</cp:lastPrinted>
  <dcterms:modified xsi:type="dcterms:W3CDTF">2025-09-11T01:34:17Z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eyJoZGlkIjoiNjMyYmU5ZjkxMmVjZjE5NTVhZDUxZmMyYTEwNDQzZjEiLCJ1c2VySWQiOiIyMDI3MDE5MDUifQ==</vt:lpwstr>
  </property>
  <property fmtid="{D5CDD505-2E9C-101B-9397-08002B2CF9AE}" pid="4" name="ICV">
    <vt:lpwstr>652EDA7D5A3C464AAB56C68BBE5305D1_12</vt:lpwstr>
  </property>
</Properties>
</file>